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Calibri" w:cs="Calibri" w:eastAsia="Calibri" w:hAnsi="Calibri"/>
          <w:color w:val="ff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ff0000"/>
          <w:sz w:val="27"/>
          <w:szCs w:val="27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DADOS PESSOAIS DO REPRESENTANTE: [IDENTIDADE, CPF, E-MAIL E TELEFONE]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[LOCAL]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[DATA]</w:t>
      </w:r>
    </w:p>
    <w:p w:rsidR="00000000" w:rsidDel="00000000" w:rsidP="00000000" w:rsidRDefault="00000000" w:rsidRPr="00000000" w14:paraId="0000001C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b w:val="1"/>
        <w:sz w:val="23"/>
        <w:szCs w:val="23"/>
        <w:rtl w:val="0"/>
      </w:rPr>
      <w:t xml:space="preserve">PREFEITURA MUNICIPAL DE CAÇU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Rua Manoel Franco, n° 695 Morada dos Sonhos – CNPJ : 01.164.292/0001-60 - Fone: (64) 3656-6000</w:t>
      <w:br w:type="textWrapping"/>
      <w:t xml:space="preserve">E-mail: comunicacao@cacu.go.gov.br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b w:val="1"/>
        <w:sz w:val="28"/>
        <w:szCs w:val="28"/>
        <w:rtl w:val="0"/>
      </w:rPr>
      <w:t xml:space="preserve">                    PREFEITURA MUNICIPAL DE CAÇU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2SYM4VbG6PFLh4wRl2SUHwymPQ==">CgMxLjA4AHIhMWo0Nk5NTzhKWDFTNVVHV2lMVEZaam1LQXVOZ19uWmd4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